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508" w:rsidRDefault="00AC7508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C7508" w:rsidRDefault="00AC7508">
      <w:pPr>
        <w:pStyle w:val="ConsPlusNormal"/>
        <w:jc w:val="both"/>
        <w:outlineLvl w:val="0"/>
      </w:pPr>
    </w:p>
    <w:p w:rsidR="00AC7508" w:rsidRDefault="00AC7508">
      <w:pPr>
        <w:pStyle w:val="ConsPlusTitle"/>
        <w:jc w:val="center"/>
      </w:pPr>
      <w:r>
        <w:t>ПРАВИТЕЛЬСТВО РОССИЙСКОЙ ФЕДЕРАЦИИ</w:t>
      </w:r>
    </w:p>
    <w:p w:rsidR="00AC7508" w:rsidRDefault="00AC7508">
      <w:pPr>
        <w:pStyle w:val="ConsPlusTitle"/>
        <w:jc w:val="center"/>
      </w:pPr>
    </w:p>
    <w:p w:rsidR="00AC7508" w:rsidRDefault="00AC7508">
      <w:pPr>
        <w:pStyle w:val="ConsPlusTitle"/>
        <w:jc w:val="center"/>
      </w:pPr>
      <w:r>
        <w:t>ПОСТАНОВЛЕНИЕ</w:t>
      </w:r>
    </w:p>
    <w:p w:rsidR="00AC7508" w:rsidRDefault="00AC7508">
      <w:pPr>
        <w:pStyle w:val="ConsPlusTitle"/>
        <w:jc w:val="center"/>
      </w:pPr>
      <w:r>
        <w:t>от 19 декабря 2020 г. N 2172</w:t>
      </w:r>
    </w:p>
    <w:p w:rsidR="00AC7508" w:rsidRDefault="00AC7508">
      <w:pPr>
        <w:pStyle w:val="ConsPlusTitle"/>
        <w:jc w:val="center"/>
      </w:pPr>
    </w:p>
    <w:p w:rsidR="00AC7508" w:rsidRDefault="00AC7508">
      <w:pPr>
        <w:pStyle w:val="ConsPlusTitle"/>
        <w:jc w:val="center"/>
      </w:pPr>
      <w:r>
        <w:t>ОБ АВАНСИРОВАНИИ</w:t>
      </w:r>
    </w:p>
    <w:p w:rsidR="00AC7508" w:rsidRDefault="00AC7508">
      <w:pPr>
        <w:pStyle w:val="ConsPlusTitle"/>
        <w:jc w:val="center"/>
      </w:pPr>
      <w:r>
        <w:t>В 2020 ГОДУ ГОСУДАРСТВЕННЫХ КОНТРАКТОВ НА ПОСТАВКУ</w:t>
      </w:r>
    </w:p>
    <w:p w:rsidR="00AC7508" w:rsidRDefault="00AC7508">
      <w:pPr>
        <w:pStyle w:val="ConsPlusTitle"/>
        <w:jc w:val="center"/>
      </w:pPr>
      <w:r>
        <w:t xml:space="preserve">ЛЕКАРСТВЕННЫХ ПРЕПАРАТОВ ДЛЯ ЛЕЧЕНИЯ ПАЦИЕНТОВ С </w:t>
      </w:r>
      <w:proofErr w:type="gramStart"/>
      <w:r>
        <w:t>НОВОЙ</w:t>
      </w:r>
      <w:proofErr w:type="gramEnd"/>
    </w:p>
    <w:p w:rsidR="00AC7508" w:rsidRDefault="00AC7508">
      <w:pPr>
        <w:pStyle w:val="ConsPlusTitle"/>
        <w:jc w:val="center"/>
      </w:pPr>
      <w:r>
        <w:t xml:space="preserve">КОРОНАВИРУСНОЙ ИНФЕКЦИЕЙ (COVID-19), </w:t>
      </w:r>
      <w:proofErr w:type="gramStart"/>
      <w:r>
        <w:t>ПОЛУЧАЮЩИХ</w:t>
      </w:r>
      <w:proofErr w:type="gramEnd"/>
    </w:p>
    <w:p w:rsidR="00AC7508" w:rsidRDefault="00AC7508">
      <w:pPr>
        <w:pStyle w:val="ConsPlusTitle"/>
        <w:jc w:val="center"/>
      </w:pPr>
      <w:r>
        <w:t>МЕДИЦИНСКУЮ ПОМОЩЬ В АМБУЛАТОРНЫХ УСЛОВИЯХ</w:t>
      </w:r>
    </w:p>
    <w:p w:rsidR="00AC7508" w:rsidRDefault="00AC7508">
      <w:pPr>
        <w:pStyle w:val="ConsPlusNormal"/>
        <w:jc w:val="both"/>
      </w:pPr>
    </w:p>
    <w:p w:rsidR="00AC7508" w:rsidRDefault="00AC7508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AC7508" w:rsidRDefault="00AC7508">
      <w:pPr>
        <w:pStyle w:val="ConsPlusNormal"/>
        <w:spacing w:before="220"/>
        <w:ind w:firstLine="540"/>
        <w:jc w:val="both"/>
      </w:pPr>
      <w:bookmarkStart w:id="0" w:name="P13"/>
      <w:bookmarkEnd w:id="0"/>
      <w:r>
        <w:t xml:space="preserve">1. </w:t>
      </w:r>
      <w:proofErr w:type="gramStart"/>
      <w:r>
        <w:t>Установить, что в заключаемых в 2020 году в целях обеспечения государственных нужд субъектов Российской Федерации и г. Байконура государственных контрактах, контрактах (договорах) на поставку лекарственных препаратов для лечения пациентов с новой коронавирусной инфекцией (COVID-19), получающих медицинскую помощь в амбулаторных условиях, государственные заказчики, исполнители (соисполнители) вправе предусматривать поставку указанных лекарственных препаратов в январе 2021 года и авансовый платеж в размере до</w:t>
      </w:r>
      <w:proofErr w:type="gramEnd"/>
      <w:r>
        <w:t xml:space="preserve"> </w:t>
      </w:r>
      <w:proofErr w:type="gramStart"/>
      <w:r>
        <w:t xml:space="preserve">100 процентов цены таких государственных контрактов, контрактов (договоров), но не более лимитов бюджетных обязательств, доведенных до получателей средств бюджетов субъектов Российской Федерации и бюджета г. Байконура, в целях софинансирования которых бюджетам субъектов Российской Федерации и бюджету г. Байконура из федерального бюджета Министерством здравоохранения Российской Федерации предоставляется иной межбюджетный трансферт в соответствии с </w:t>
      </w:r>
      <w:hyperlink r:id="rId6" w:history="1">
        <w:r>
          <w:rPr>
            <w:color w:val="0000FF"/>
          </w:rPr>
          <w:t>Правилами</w:t>
        </w:r>
      </w:hyperlink>
      <w:r>
        <w:t xml:space="preserve"> предоставления в 2020 году иных межбюджетных трансфертов</w:t>
      </w:r>
      <w:proofErr w:type="gramEnd"/>
      <w:r>
        <w:t xml:space="preserve"> </w:t>
      </w:r>
      <w:proofErr w:type="gramStart"/>
      <w:r>
        <w:t>из федерального бюджета бюджетам субъектов Российской Федерации, источником финансового обеспечения которых являются бюджетные ассигнования резервного фонда Правительства Российской Федерации, в целях финансового обеспечения мероприятий по приобретению лекарственных препаратов для лечения пациентов с новой коронавирусной инфекцией (COVID-19), получающих медицинскую помощь в амбулаторных условиях, утвержденными постановлением Правительства Российской Федерации от 30 октября 2020 г. N 1763 "Об утверждении Правил предоставления в 2020</w:t>
      </w:r>
      <w:proofErr w:type="gramEnd"/>
      <w:r>
        <w:t xml:space="preserve"> году иных межбюджетных трансфертов из федерального бюджета бюджетам субъектов Российской Федерации, источником финансового обеспечения которых являются бюджетные ассигнования резервного фонда Правительства Российской Федерации, в целях финансового обеспечения мероприятий по приобретению лекарственных препаратов для лечения пациентов с новой коронавирусной инфекцией (COVID-19), получающих медицинскую помощь в амбулаторных условиях".</w:t>
      </w:r>
    </w:p>
    <w:p w:rsidR="00AC7508" w:rsidRDefault="00AC7508">
      <w:pPr>
        <w:pStyle w:val="ConsPlusNormal"/>
        <w:spacing w:before="220"/>
        <w:ind w:firstLine="540"/>
        <w:jc w:val="both"/>
      </w:pPr>
      <w:bookmarkStart w:id="1" w:name="P14"/>
      <w:bookmarkEnd w:id="1"/>
      <w:r>
        <w:t xml:space="preserve">2. </w:t>
      </w:r>
      <w:proofErr w:type="gramStart"/>
      <w:r>
        <w:t xml:space="preserve">Федеральному казначейству в соответствии с </w:t>
      </w:r>
      <w:hyperlink r:id="rId7" w:history="1">
        <w:r>
          <w:rPr>
            <w:color w:val="0000FF"/>
          </w:rPr>
          <w:t>пунктом 10 части 2 статьи 5</w:t>
        </w:r>
      </w:hyperlink>
      <w:r>
        <w:t xml:space="preserve"> Федерального закона "О федеральном бюджете на 2020 год и на плановый период 2021 и 2022 годов" обеспечить казначейское сопровождение авансовых платежей по государственным контрактам, контрактам (договорам) на поставку товаров, выполнение работ, оказание услуг, заключаемым исполнителями (соисполнителями) в рамках исполнения государственных контрактов, контрактов (договоров), предусмотренных </w:t>
      </w:r>
      <w:hyperlink w:anchor="P13" w:history="1">
        <w:r>
          <w:rPr>
            <w:color w:val="0000FF"/>
          </w:rPr>
          <w:t>пунктом 1</w:t>
        </w:r>
      </w:hyperlink>
      <w:r>
        <w:t xml:space="preserve"> настоящего постановления.</w:t>
      </w:r>
      <w:proofErr w:type="gramEnd"/>
    </w:p>
    <w:p w:rsidR="00AC7508" w:rsidRDefault="00AC7508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Положения </w:t>
      </w:r>
      <w:hyperlink w:anchor="P14" w:history="1">
        <w:r>
          <w:rPr>
            <w:color w:val="0000FF"/>
          </w:rPr>
          <w:t>пункта 2</w:t>
        </w:r>
      </w:hyperlink>
      <w:r>
        <w:t xml:space="preserve"> настоящего постановления не распространяются на средства, предоставляемые на основании государственных контрактов, контрактов (договоров), заключаемых в целях приобретения услуг связи, коммунальных услуг, электроэнергии, услуг по организации и осуществлению перевозки грузов и пассажиров железнодорожным транспортом общего пользования, авиационных и железнодорожных билетов, билетов для проезда городским и пригородным транспортом, подписки на периодические издания, аренды, осуществления работ </w:t>
      </w:r>
      <w:r>
        <w:lastRenderedPageBreak/>
        <w:t>по переносу (переустройству, присоединению</w:t>
      </w:r>
      <w:proofErr w:type="gramEnd"/>
      <w:r>
        <w:t>) принадлежащих юридическим лицам инженерных сетей, коммуникаций, сооружений,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деятельности, осуществления страхования в соответствии со страховым законодательством, услуг по приему платежей от физических лиц, осуществляемых платежными агентами.</w:t>
      </w:r>
    </w:p>
    <w:p w:rsidR="00AC7508" w:rsidRDefault="00AC7508">
      <w:pPr>
        <w:pStyle w:val="ConsPlusNormal"/>
        <w:jc w:val="both"/>
      </w:pPr>
    </w:p>
    <w:p w:rsidR="00AC7508" w:rsidRDefault="00AC7508">
      <w:pPr>
        <w:pStyle w:val="ConsPlusNormal"/>
        <w:jc w:val="right"/>
      </w:pPr>
      <w:r>
        <w:t>Председатель Правительства</w:t>
      </w:r>
    </w:p>
    <w:p w:rsidR="00AC7508" w:rsidRDefault="00AC7508">
      <w:pPr>
        <w:pStyle w:val="ConsPlusNormal"/>
        <w:jc w:val="right"/>
      </w:pPr>
      <w:r>
        <w:t>Российской Федерации</w:t>
      </w:r>
    </w:p>
    <w:p w:rsidR="00AC7508" w:rsidRDefault="00AC7508">
      <w:pPr>
        <w:pStyle w:val="ConsPlusNormal"/>
        <w:jc w:val="right"/>
      </w:pPr>
      <w:r>
        <w:t>М.МИШУСТИН</w:t>
      </w:r>
    </w:p>
    <w:p w:rsidR="00AC7508" w:rsidRDefault="00AC7508">
      <w:pPr>
        <w:pStyle w:val="ConsPlusNormal"/>
        <w:jc w:val="both"/>
      </w:pPr>
    </w:p>
    <w:p w:rsidR="00AC7508" w:rsidRDefault="00AC7508">
      <w:pPr>
        <w:pStyle w:val="ConsPlusNormal"/>
        <w:jc w:val="both"/>
      </w:pPr>
    </w:p>
    <w:p w:rsidR="00AC7508" w:rsidRDefault="00AC750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A69C5" w:rsidRDefault="000A69C5">
      <w:bookmarkStart w:id="2" w:name="_GoBack"/>
      <w:bookmarkEnd w:id="2"/>
    </w:p>
    <w:sectPr w:rsidR="000A69C5" w:rsidSect="005E0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508"/>
    <w:rsid w:val="000A69C5"/>
    <w:rsid w:val="00AC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75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C75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C75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75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C75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C75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008529249B0CBD1C876D14C85509F7E2CED528B127F6B5091C492490B6DD7E4F3591AFA07F33E31E755160E7A0B99F51E85C228B24B269CxEbA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008529249B0CBD1C876D14C85509F7E2CEF5C8316786B5091C492490B6DD7E4F3591AFA07F33F31EC55160E7A0B99F51E85C228B24B269CxEbAL" TargetMode="External"/><Relationship Id="rId5" Type="http://schemas.openxmlformats.org/officeDocument/2006/relationships/hyperlink" Target="https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2021-02-01T11:27:00Z</dcterms:created>
  <dcterms:modified xsi:type="dcterms:W3CDTF">2021-02-01T11:28:00Z</dcterms:modified>
</cp:coreProperties>
</file>